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D5A" w:rsidRDefault="00A5577C">
      <w:pPr>
        <w:spacing w:line="360" w:lineRule="auto"/>
        <w:outlineLvl w:val="0"/>
        <w:rPr>
          <w:rStyle w:val="a6"/>
          <w:rFonts w:eastAsia="黑体"/>
          <w:b w:val="0"/>
          <w:sz w:val="32"/>
          <w:szCs w:val="32"/>
        </w:rPr>
      </w:pPr>
      <w:r>
        <w:rPr>
          <w:rStyle w:val="a6"/>
          <w:rFonts w:eastAsia="黑体"/>
          <w:b w:val="0"/>
          <w:sz w:val="32"/>
          <w:szCs w:val="32"/>
        </w:rPr>
        <w:t>附件</w:t>
      </w:r>
      <w:r>
        <w:rPr>
          <w:rStyle w:val="a6"/>
          <w:rFonts w:eastAsia="黑体"/>
          <w:b w:val="0"/>
          <w:sz w:val="32"/>
          <w:szCs w:val="32"/>
        </w:rPr>
        <w:t>1</w:t>
      </w:r>
    </w:p>
    <w:p w:rsidR="00F57D5A" w:rsidRDefault="00F57D5A">
      <w:pPr>
        <w:pStyle w:val="a4"/>
      </w:pPr>
    </w:p>
    <w:p w:rsidR="00F57D5A" w:rsidRDefault="00A5577C">
      <w:pPr>
        <w:jc w:val="center"/>
        <w:rPr>
          <w:rFonts w:eastAsia="方正小标宋简体"/>
          <w:sz w:val="36"/>
          <w:szCs w:val="36"/>
        </w:rPr>
      </w:pPr>
      <w:r>
        <w:rPr>
          <w:rFonts w:eastAsia="方正小标宋简体"/>
          <w:sz w:val="36"/>
          <w:szCs w:val="36"/>
        </w:rPr>
        <w:t>2023</w:t>
      </w:r>
      <w:r>
        <w:rPr>
          <w:rFonts w:eastAsia="方正小标宋简体"/>
          <w:sz w:val="36"/>
          <w:szCs w:val="36"/>
          <w:lang w:eastAsia="zh-Hans"/>
        </w:rPr>
        <w:t>年</w:t>
      </w:r>
      <w:r>
        <w:rPr>
          <w:rFonts w:eastAsia="方正小标宋简体"/>
          <w:sz w:val="36"/>
          <w:szCs w:val="36"/>
        </w:rPr>
        <w:t>新一代信息技术典型产品、应用和服务案例</w:t>
      </w:r>
    </w:p>
    <w:p w:rsidR="00F57D5A" w:rsidRDefault="00A5577C">
      <w:pPr>
        <w:jc w:val="center"/>
        <w:rPr>
          <w:rFonts w:eastAsia="方正小标宋简体"/>
        </w:rPr>
      </w:pPr>
      <w:r>
        <w:rPr>
          <w:rFonts w:eastAsia="方正小标宋简体"/>
          <w:sz w:val="36"/>
          <w:szCs w:val="36"/>
        </w:rPr>
        <w:t>遴选工作方案</w:t>
      </w:r>
    </w:p>
    <w:p w:rsidR="00F57D5A" w:rsidRDefault="00F57D5A">
      <w:pPr>
        <w:pStyle w:val="a5"/>
        <w:wordWrap w:val="0"/>
        <w:spacing w:before="0" w:beforeAutospacing="0" w:after="0" w:afterAutospacing="0" w:line="36" w:lineRule="atLeast"/>
        <w:jc w:val="both"/>
        <w:rPr>
          <w:rFonts w:ascii="Times New Roman" w:eastAsia="方正小标宋简体" w:hAnsi="Times New Roman" w:cs="Times New Roman"/>
          <w:kern w:val="2"/>
          <w:sz w:val="36"/>
          <w:szCs w:val="22"/>
        </w:rPr>
      </w:pPr>
    </w:p>
    <w:p w:rsidR="00F57D5A" w:rsidRDefault="00A5577C">
      <w:pPr>
        <w:ind w:firstLineChars="200" w:firstLine="640"/>
        <w:rPr>
          <w:rFonts w:eastAsia="仿宋_GB2312"/>
          <w:sz w:val="32"/>
          <w:szCs w:val="32"/>
        </w:rPr>
      </w:pPr>
      <w:r>
        <w:rPr>
          <w:rFonts w:eastAsia="仿宋_GB2312"/>
          <w:sz w:val="32"/>
          <w:szCs w:val="32"/>
          <w:lang w:eastAsia="zh-Hans"/>
        </w:rPr>
        <w:t>为深入贯彻</w:t>
      </w:r>
      <w:r>
        <w:rPr>
          <w:rFonts w:eastAsia="仿宋_GB2312"/>
          <w:sz w:val="32"/>
          <w:szCs w:val="32"/>
        </w:rPr>
        <w:t>习近平总书记</w:t>
      </w:r>
      <w:r>
        <w:rPr>
          <w:rFonts w:eastAsia="仿宋_GB2312"/>
          <w:sz w:val="32"/>
          <w:szCs w:val="32"/>
          <w:lang w:eastAsia="zh-Hans"/>
        </w:rPr>
        <w:t>关于</w:t>
      </w:r>
      <w:r>
        <w:rPr>
          <w:rFonts w:eastAsia="仿宋_GB2312"/>
          <w:sz w:val="32"/>
          <w:szCs w:val="32"/>
        </w:rPr>
        <w:t>“</w:t>
      </w:r>
      <w:r>
        <w:rPr>
          <w:rFonts w:eastAsia="仿宋_GB2312"/>
          <w:sz w:val="32"/>
          <w:szCs w:val="32"/>
        </w:rPr>
        <w:t>促进数字经济和实体经济深度融合，打造具有国际竞争力的数字产业集群</w:t>
      </w:r>
      <w:r>
        <w:rPr>
          <w:rFonts w:eastAsia="仿宋_GB2312"/>
          <w:sz w:val="32"/>
          <w:szCs w:val="32"/>
        </w:rPr>
        <w:t>”</w:t>
      </w:r>
      <w:r>
        <w:rPr>
          <w:rFonts w:eastAsia="仿宋_GB2312"/>
          <w:sz w:val="32"/>
          <w:szCs w:val="32"/>
          <w:lang w:eastAsia="zh-Hans"/>
        </w:rPr>
        <w:t>的重要指示，</w:t>
      </w:r>
      <w:r>
        <w:rPr>
          <w:rFonts w:eastAsia="仿宋_GB2312"/>
          <w:sz w:val="32"/>
          <w:szCs w:val="32"/>
        </w:rPr>
        <w:t>进一步</w:t>
      </w:r>
      <w:r>
        <w:rPr>
          <w:rFonts w:eastAsia="仿宋_GB2312"/>
          <w:sz w:val="32"/>
          <w:szCs w:val="32"/>
        </w:rPr>
        <w:t>持续</w:t>
      </w:r>
      <w:r>
        <w:rPr>
          <w:rFonts w:eastAsia="仿宋_GB2312"/>
          <w:sz w:val="32"/>
          <w:szCs w:val="32"/>
          <w:lang w:eastAsia="zh-Hans"/>
        </w:rPr>
        <w:t>写</w:t>
      </w:r>
      <w:r>
        <w:rPr>
          <w:rFonts w:eastAsia="仿宋_GB2312"/>
          <w:sz w:val="32"/>
          <w:szCs w:val="32"/>
        </w:rPr>
        <w:t>好两化深度融合这篇大文章</w:t>
      </w:r>
      <w:r>
        <w:rPr>
          <w:rFonts w:eastAsia="仿宋_GB2312"/>
          <w:sz w:val="32"/>
          <w:szCs w:val="32"/>
        </w:rPr>
        <w:t>，</w:t>
      </w:r>
      <w:r>
        <w:rPr>
          <w:rFonts w:eastAsia="仿宋_GB2312"/>
          <w:sz w:val="32"/>
          <w:szCs w:val="32"/>
        </w:rPr>
        <w:t>推动新一代信息技术与制造业融合发展，</w:t>
      </w:r>
      <w:r>
        <w:rPr>
          <w:rFonts w:eastAsia="仿宋_GB2312"/>
          <w:sz w:val="32"/>
          <w:szCs w:val="32"/>
          <w:lang w:eastAsia="zh-Hans"/>
        </w:rPr>
        <w:t>切实做好</w:t>
      </w:r>
      <w:r>
        <w:rPr>
          <w:rFonts w:eastAsia="仿宋_GB2312"/>
          <w:sz w:val="32"/>
          <w:szCs w:val="32"/>
          <w:lang w:eastAsia="zh-Hans"/>
        </w:rPr>
        <w:t>2023</w:t>
      </w:r>
      <w:r>
        <w:rPr>
          <w:rFonts w:eastAsia="仿宋_GB2312"/>
          <w:sz w:val="32"/>
          <w:szCs w:val="32"/>
          <w:lang w:eastAsia="zh-Hans"/>
        </w:rPr>
        <w:t>年新一代信息技术典型产品、应用和</w:t>
      </w:r>
      <w:r>
        <w:rPr>
          <w:rFonts w:eastAsia="仿宋_GB2312"/>
          <w:sz w:val="32"/>
          <w:szCs w:val="32"/>
        </w:rPr>
        <w:t>服务</w:t>
      </w:r>
      <w:r>
        <w:rPr>
          <w:rFonts w:eastAsia="仿宋_GB2312"/>
          <w:sz w:val="32"/>
          <w:szCs w:val="32"/>
          <w:lang w:eastAsia="zh-Hans"/>
        </w:rPr>
        <w:t>案例遴选的组织实施工作，特制定本方案。</w:t>
      </w:r>
    </w:p>
    <w:p w:rsidR="00F57D5A" w:rsidRDefault="00A5577C">
      <w:pPr>
        <w:ind w:firstLineChars="200" w:firstLine="640"/>
        <w:outlineLvl w:val="0"/>
        <w:rPr>
          <w:rFonts w:eastAsia="黑体"/>
          <w:bCs/>
          <w:snapToGrid w:val="0"/>
          <w:kern w:val="0"/>
          <w:sz w:val="32"/>
          <w:szCs w:val="32"/>
        </w:rPr>
      </w:pPr>
      <w:r>
        <w:rPr>
          <w:rFonts w:eastAsia="黑体"/>
          <w:bCs/>
          <w:snapToGrid w:val="0"/>
          <w:kern w:val="0"/>
          <w:sz w:val="32"/>
          <w:szCs w:val="32"/>
        </w:rPr>
        <w:t>一、总体目标</w:t>
      </w:r>
    </w:p>
    <w:p w:rsidR="00F57D5A" w:rsidRDefault="00A5577C">
      <w:pPr>
        <w:pStyle w:val="a4"/>
        <w:spacing w:after="0"/>
        <w:ind w:firstLineChars="200" w:firstLine="640"/>
        <w:rPr>
          <w:rFonts w:eastAsia="仿宋_GB2312"/>
          <w:sz w:val="32"/>
          <w:szCs w:val="32"/>
        </w:rPr>
      </w:pPr>
      <w:r>
        <w:rPr>
          <w:rFonts w:eastAsia="仿宋_GB2312"/>
          <w:sz w:val="32"/>
          <w:szCs w:val="32"/>
        </w:rPr>
        <w:t>以</w:t>
      </w:r>
      <w:r>
        <w:rPr>
          <w:rFonts w:eastAsia="仿宋_GB2312"/>
          <w:sz w:val="32"/>
          <w:szCs w:val="32"/>
        </w:rPr>
        <w:t>数字经济和实体经济融合发展</w:t>
      </w:r>
      <w:r>
        <w:rPr>
          <w:rFonts w:eastAsia="仿宋_GB2312"/>
          <w:sz w:val="32"/>
          <w:szCs w:val="32"/>
        </w:rPr>
        <w:t>为主线，</w:t>
      </w:r>
      <w:r>
        <w:rPr>
          <w:rFonts w:eastAsia="仿宋_GB2312"/>
          <w:sz w:val="32"/>
          <w:szCs w:val="32"/>
        </w:rPr>
        <w:t>按照需求导向、创新驱动的原则，</w:t>
      </w:r>
      <w:r>
        <w:rPr>
          <w:rFonts w:eastAsia="仿宋_GB2312"/>
          <w:sz w:val="32"/>
          <w:szCs w:val="32"/>
        </w:rPr>
        <w:t>整合</w:t>
      </w:r>
      <w:r>
        <w:rPr>
          <w:rFonts w:eastAsia="仿宋_GB2312"/>
          <w:sz w:val="32"/>
          <w:szCs w:val="32"/>
        </w:rPr>
        <w:t>工业互联网平台、工业软件、云计算、区块链</w:t>
      </w:r>
      <w:r>
        <w:rPr>
          <w:rFonts w:eastAsia="仿宋_GB2312"/>
          <w:sz w:val="32"/>
          <w:szCs w:val="32"/>
        </w:rPr>
        <w:t>等已有</w:t>
      </w:r>
      <w:r>
        <w:rPr>
          <w:rFonts w:eastAsia="仿宋_GB2312"/>
          <w:sz w:val="32"/>
          <w:szCs w:val="32"/>
        </w:rPr>
        <w:t>案例征集活动，围绕</w:t>
      </w:r>
      <w:r>
        <w:rPr>
          <w:rFonts w:eastAsia="仿宋_GB2312"/>
          <w:sz w:val="32"/>
          <w:szCs w:val="32"/>
          <w:lang w:eastAsia="zh-Hans"/>
        </w:rPr>
        <w:t>典型</w:t>
      </w:r>
      <w:r>
        <w:rPr>
          <w:rFonts w:eastAsia="仿宋_GB2312"/>
          <w:sz w:val="32"/>
          <w:szCs w:val="32"/>
        </w:rPr>
        <w:t>产品、</w:t>
      </w:r>
      <w:r>
        <w:rPr>
          <w:rFonts w:eastAsia="仿宋_GB2312"/>
          <w:sz w:val="32"/>
          <w:szCs w:val="32"/>
          <w:lang w:eastAsia="zh-Hans"/>
        </w:rPr>
        <w:t>典型</w:t>
      </w:r>
      <w:r>
        <w:rPr>
          <w:rFonts w:eastAsia="仿宋_GB2312"/>
          <w:sz w:val="32"/>
          <w:szCs w:val="32"/>
        </w:rPr>
        <w:t>应用</w:t>
      </w:r>
      <w:r>
        <w:rPr>
          <w:rFonts w:eastAsia="仿宋_GB2312"/>
          <w:sz w:val="32"/>
          <w:szCs w:val="32"/>
          <w:lang w:eastAsia="zh-Hans"/>
        </w:rPr>
        <w:t>案例</w:t>
      </w:r>
      <w:r>
        <w:rPr>
          <w:rFonts w:eastAsia="仿宋_GB2312"/>
          <w:sz w:val="32"/>
          <w:szCs w:val="32"/>
        </w:rPr>
        <w:t>、</w:t>
      </w:r>
      <w:proofErr w:type="gramStart"/>
      <w:r>
        <w:rPr>
          <w:rFonts w:eastAsia="仿宋_GB2312"/>
          <w:sz w:val="32"/>
          <w:szCs w:val="32"/>
          <w:lang w:eastAsia="zh-Hans"/>
        </w:rPr>
        <w:t>典型</w:t>
      </w:r>
      <w:r>
        <w:rPr>
          <w:rFonts w:eastAsia="仿宋_GB2312"/>
          <w:sz w:val="32"/>
          <w:szCs w:val="32"/>
        </w:rPr>
        <w:t>服务</w:t>
      </w:r>
      <w:proofErr w:type="gramEnd"/>
      <w:r>
        <w:rPr>
          <w:rFonts w:eastAsia="仿宋_GB2312"/>
          <w:sz w:val="32"/>
          <w:szCs w:val="32"/>
          <w:lang w:eastAsia="zh-Hans"/>
        </w:rPr>
        <w:t>模式</w:t>
      </w:r>
      <w:r>
        <w:rPr>
          <w:rFonts w:eastAsia="仿宋_GB2312"/>
          <w:sz w:val="32"/>
          <w:szCs w:val="32"/>
        </w:rPr>
        <w:t>等内容，强化</w:t>
      </w:r>
      <w:r>
        <w:rPr>
          <w:rFonts w:eastAsia="仿宋_GB2312"/>
          <w:sz w:val="32"/>
          <w:szCs w:val="32"/>
        </w:rPr>
        <w:t>“</w:t>
      </w:r>
      <w:r>
        <w:rPr>
          <w:rFonts w:eastAsia="仿宋_GB2312"/>
          <w:sz w:val="32"/>
          <w:szCs w:val="32"/>
        </w:rPr>
        <w:t>供给侧</w:t>
      </w:r>
      <w:r>
        <w:rPr>
          <w:rFonts w:eastAsia="仿宋_GB2312"/>
          <w:sz w:val="32"/>
          <w:szCs w:val="32"/>
        </w:rPr>
        <w:t>+</w:t>
      </w:r>
      <w:r>
        <w:rPr>
          <w:rFonts w:eastAsia="仿宋_GB2312"/>
          <w:sz w:val="32"/>
          <w:szCs w:val="32"/>
        </w:rPr>
        <w:t>应用侧</w:t>
      </w:r>
      <w:r>
        <w:rPr>
          <w:rFonts w:eastAsia="仿宋_GB2312"/>
          <w:sz w:val="32"/>
          <w:szCs w:val="32"/>
        </w:rPr>
        <w:t>”</w:t>
      </w:r>
      <w:r>
        <w:rPr>
          <w:rFonts w:eastAsia="仿宋_GB2312"/>
          <w:sz w:val="32"/>
          <w:szCs w:val="32"/>
        </w:rPr>
        <w:t>双轮驱动，开展新一代信息技术典型产品、应用和服务案例征集活动</w:t>
      </w:r>
      <w:r>
        <w:rPr>
          <w:rFonts w:eastAsia="仿宋_GB2312"/>
          <w:sz w:val="32"/>
          <w:szCs w:val="32"/>
        </w:rPr>
        <w:t>，</w:t>
      </w:r>
      <w:r>
        <w:rPr>
          <w:rFonts w:eastAsia="仿宋_GB2312"/>
          <w:sz w:val="32"/>
          <w:szCs w:val="32"/>
        </w:rPr>
        <w:t>促进</w:t>
      </w:r>
      <w:r>
        <w:rPr>
          <w:rFonts w:eastAsia="仿宋_GB2312"/>
          <w:sz w:val="32"/>
          <w:szCs w:val="32"/>
        </w:rPr>
        <w:t>制造业高端化、智能化、绿色化发展</w:t>
      </w:r>
      <w:r>
        <w:rPr>
          <w:rFonts w:eastAsia="仿宋_GB2312"/>
          <w:sz w:val="32"/>
          <w:szCs w:val="32"/>
        </w:rPr>
        <w:t>，</w:t>
      </w:r>
      <w:r>
        <w:rPr>
          <w:rFonts w:eastAsia="仿宋_GB2312"/>
          <w:sz w:val="32"/>
          <w:szCs w:val="32"/>
        </w:rPr>
        <w:t>为加快推动</w:t>
      </w:r>
      <w:r>
        <w:rPr>
          <w:rFonts w:eastAsia="仿宋_GB2312"/>
          <w:sz w:val="32"/>
          <w:szCs w:val="32"/>
        </w:rPr>
        <w:t>新型工业</w:t>
      </w:r>
      <w:r>
        <w:rPr>
          <w:rFonts w:eastAsia="仿宋_GB2312"/>
          <w:sz w:val="32"/>
          <w:szCs w:val="32"/>
        </w:rPr>
        <w:t>化提供助力</w:t>
      </w:r>
      <w:r>
        <w:rPr>
          <w:rFonts w:eastAsia="仿宋_GB2312"/>
          <w:sz w:val="32"/>
          <w:szCs w:val="32"/>
        </w:rPr>
        <w:t>。</w:t>
      </w:r>
    </w:p>
    <w:p w:rsidR="00F57D5A" w:rsidRDefault="00A5577C">
      <w:pPr>
        <w:ind w:firstLineChars="200" w:firstLine="640"/>
        <w:outlineLvl w:val="0"/>
        <w:rPr>
          <w:rFonts w:eastAsia="黑体"/>
          <w:bCs/>
          <w:snapToGrid w:val="0"/>
          <w:kern w:val="0"/>
          <w:sz w:val="32"/>
          <w:szCs w:val="32"/>
        </w:rPr>
      </w:pPr>
      <w:r>
        <w:rPr>
          <w:rFonts w:eastAsia="黑体"/>
          <w:bCs/>
          <w:snapToGrid w:val="0"/>
          <w:kern w:val="0"/>
          <w:sz w:val="32"/>
          <w:szCs w:val="32"/>
        </w:rPr>
        <w:t>二、案例征集内容</w:t>
      </w:r>
    </w:p>
    <w:p w:rsidR="00F57D5A" w:rsidRDefault="00A5577C">
      <w:pPr>
        <w:spacing w:line="560" w:lineRule="exact"/>
        <w:ind w:firstLineChars="200" w:firstLine="616"/>
        <w:outlineLvl w:val="1"/>
        <w:rPr>
          <w:rFonts w:eastAsia="楷体_GB2312"/>
          <w:spacing w:val="-6"/>
          <w:sz w:val="32"/>
          <w:szCs w:val="32"/>
        </w:rPr>
      </w:pPr>
      <w:r>
        <w:rPr>
          <w:rFonts w:eastAsia="楷体_GB2312"/>
          <w:spacing w:val="-6"/>
          <w:sz w:val="32"/>
          <w:szCs w:val="32"/>
        </w:rPr>
        <w:t>（</w:t>
      </w:r>
      <w:r>
        <w:rPr>
          <w:rFonts w:eastAsia="楷体_GB2312"/>
          <w:spacing w:val="-6"/>
          <w:sz w:val="32"/>
          <w:szCs w:val="32"/>
          <w:lang w:eastAsia="zh-Hans"/>
        </w:rPr>
        <w:t>一</w:t>
      </w:r>
      <w:r>
        <w:rPr>
          <w:rFonts w:eastAsia="楷体_GB2312"/>
          <w:spacing w:val="-6"/>
          <w:sz w:val="32"/>
          <w:szCs w:val="32"/>
        </w:rPr>
        <w:t>）典型产品</w:t>
      </w:r>
      <w:r>
        <w:rPr>
          <w:rFonts w:eastAsia="楷体_GB2312"/>
          <w:spacing w:val="-6"/>
          <w:sz w:val="32"/>
          <w:szCs w:val="32"/>
          <w:lang w:eastAsia="zh-Hans"/>
        </w:rPr>
        <w:t>名录</w:t>
      </w:r>
    </w:p>
    <w:p w:rsidR="00F57D5A" w:rsidRDefault="00A5577C" w:rsidP="00A5577C">
      <w:pPr>
        <w:spacing w:line="360" w:lineRule="auto"/>
        <w:ind w:firstLineChars="200" w:firstLine="643"/>
        <w:rPr>
          <w:rFonts w:eastAsia="仿宋_GB2312"/>
          <w:sz w:val="32"/>
          <w:szCs w:val="32"/>
        </w:rPr>
      </w:pPr>
      <w:r>
        <w:rPr>
          <w:rFonts w:eastAsia="仿宋_GB2312"/>
          <w:b/>
          <w:bCs/>
          <w:sz w:val="32"/>
          <w:szCs w:val="32"/>
        </w:rPr>
        <w:t>一是</w:t>
      </w:r>
      <w:r>
        <w:rPr>
          <w:rFonts w:eastAsia="仿宋_GB2312"/>
          <w:sz w:val="32"/>
          <w:szCs w:val="32"/>
        </w:rPr>
        <w:t>征集工业软件优秀产品，打造</w:t>
      </w:r>
      <w:r>
        <w:rPr>
          <w:rFonts w:eastAsia="仿宋_GB2312"/>
          <w:sz w:val="32"/>
          <w:szCs w:val="32"/>
        </w:rPr>
        <w:t>一批</w:t>
      </w:r>
      <w:r>
        <w:rPr>
          <w:rFonts w:eastAsia="仿宋_GB2312"/>
          <w:sz w:val="32"/>
          <w:szCs w:val="32"/>
        </w:rPr>
        <w:t>拥有自主知识产</w:t>
      </w:r>
      <w:r>
        <w:rPr>
          <w:rFonts w:eastAsia="仿宋_GB2312"/>
          <w:sz w:val="32"/>
          <w:szCs w:val="32"/>
        </w:rPr>
        <w:lastRenderedPageBreak/>
        <w:t>权、技术先进、实现产业化或已在行业中部署应用</w:t>
      </w:r>
      <w:r>
        <w:rPr>
          <w:rFonts w:eastAsia="仿宋_GB2312"/>
          <w:sz w:val="32"/>
          <w:szCs w:val="32"/>
        </w:rPr>
        <w:t>的软件产品，</w:t>
      </w:r>
      <w:r>
        <w:rPr>
          <w:rFonts w:eastAsia="仿宋_GB2312"/>
          <w:sz w:val="32"/>
          <w:szCs w:val="32"/>
        </w:rPr>
        <w:t>加快提升工业软件自主创新能力，做大做强软件产业，支撑工业软件产业高质量发展。</w:t>
      </w:r>
    </w:p>
    <w:p w:rsidR="00F57D5A" w:rsidRDefault="00A5577C">
      <w:pPr>
        <w:spacing w:line="560" w:lineRule="exact"/>
        <w:ind w:firstLineChars="200" w:firstLine="616"/>
        <w:outlineLvl w:val="1"/>
        <w:rPr>
          <w:rFonts w:eastAsia="楷体_GB2312"/>
          <w:spacing w:val="-6"/>
          <w:sz w:val="32"/>
          <w:szCs w:val="32"/>
        </w:rPr>
      </w:pPr>
      <w:r>
        <w:rPr>
          <w:rFonts w:eastAsia="楷体_GB2312"/>
          <w:spacing w:val="-6"/>
          <w:sz w:val="32"/>
          <w:szCs w:val="32"/>
        </w:rPr>
        <w:t>（</w:t>
      </w:r>
      <w:r>
        <w:rPr>
          <w:rFonts w:eastAsia="楷体_GB2312"/>
          <w:spacing w:val="-6"/>
          <w:sz w:val="32"/>
          <w:szCs w:val="32"/>
          <w:lang w:eastAsia="zh-Hans"/>
        </w:rPr>
        <w:t>二</w:t>
      </w:r>
      <w:r>
        <w:rPr>
          <w:rFonts w:eastAsia="楷体_GB2312"/>
          <w:spacing w:val="-6"/>
          <w:sz w:val="32"/>
          <w:szCs w:val="32"/>
        </w:rPr>
        <w:t>）</w:t>
      </w:r>
      <w:r>
        <w:rPr>
          <w:rFonts w:eastAsia="楷体_GB2312"/>
          <w:spacing w:val="-6"/>
          <w:sz w:val="32"/>
          <w:szCs w:val="32"/>
          <w:lang w:eastAsia="zh-Hans"/>
        </w:rPr>
        <w:t>典型</w:t>
      </w:r>
      <w:r>
        <w:rPr>
          <w:rFonts w:eastAsia="楷体_GB2312"/>
          <w:spacing w:val="-6"/>
          <w:sz w:val="32"/>
          <w:szCs w:val="32"/>
        </w:rPr>
        <w:t>应用案例</w:t>
      </w:r>
    </w:p>
    <w:p w:rsidR="00F57D5A" w:rsidRDefault="00A5577C" w:rsidP="00A5577C">
      <w:pPr>
        <w:spacing w:line="360" w:lineRule="auto"/>
        <w:ind w:firstLineChars="200" w:firstLine="643"/>
        <w:rPr>
          <w:rFonts w:eastAsia="仿宋_GB2312"/>
          <w:sz w:val="32"/>
          <w:szCs w:val="32"/>
        </w:rPr>
      </w:pPr>
      <w:r>
        <w:rPr>
          <w:rFonts w:eastAsia="仿宋_GB2312"/>
          <w:b/>
          <w:bCs/>
          <w:sz w:val="32"/>
          <w:szCs w:val="32"/>
        </w:rPr>
        <w:t>一是</w:t>
      </w:r>
      <w:r>
        <w:rPr>
          <w:rFonts w:eastAsia="仿宋_GB2312"/>
          <w:sz w:val="32"/>
          <w:szCs w:val="32"/>
        </w:rPr>
        <w:t>征集工业互联网平台创新领航应用案例，聚焦工业企业数字化转型面临的关键问题，围绕平台化设计、数字化管理、智能化制造、网络化协同、个性化定制、服务化延伸等六大应用模式，遴选一批典型案例，</w:t>
      </w:r>
      <w:r>
        <w:rPr>
          <w:rFonts w:eastAsia="仿宋_GB2312"/>
          <w:sz w:val="32"/>
          <w:szCs w:val="32"/>
        </w:rPr>
        <w:t>推动企业生产方式、组织模式和商业范式深刻变革，为制造业数字化转型注入新动能新活力。</w:t>
      </w:r>
    </w:p>
    <w:p w:rsidR="00F57D5A" w:rsidRDefault="00A5577C" w:rsidP="00A5577C">
      <w:pPr>
        <w:spacing w:line="360" w:lineRule="auto"/>
        <w:ind w:firstLineChars="200" w:firstLine="643"/>
        <w:rPr>
          <w:rFonts w:eastAsia="仿宋_GB2312"/>
          <w:sz w:val="32"/>
          <w:szCs w:val="32"/>
        </w:rPr>
      </w:pPr>
      <w:r>
        <w:rPr>
          <w:rFonts w:eastAsia="仿宋_GB2312"/>
          <w:b/>
          <w:bCs/>
          <w:sz w:val="32"/>
          <w:szCs w:val="32"/>
          <w:lang w:eastAsia="zh-Hans"/>
        </w:rPr>
        <w:t>二</w:t>
      </w:r>
      <w:r>
        <w:rPr>
          <w:rFonts w:eastAsia="仿宋_GB2312"/>
          <w:b/>
          <w:bCs/>
          <w:sz w:val="32"/>
          <w:szCs w:val="32"/>
        </w:rPr>
        <w:t>是</w:t>
      </w:r>
      <w:r>
        <w:rPr>
          <w:rFonts w:eastAsia="仿宋_GB2312"/>
          <w:sz w:val="32"/>
          <w:szCs w:val="32"/>
        </w:rPr>
        <w:t>征集区块链典型应用案例，围绕</w:t>
      </w:r>
      <w:r>
        <w:rPr>
          <w:rFonts w:eastAsia="仿宋_GB2312"/>
          <w:sz w:val="32"/>
          <w:szCs w:val="32"/>
        </w:rPr>
        <w:t>区块链创新技术及产品、实体经济、民生服务、智慧城市、政务服务五个方向，征集</w:t>
      </w:r>
      <w:r>
        <w:rPr>
          <w:rFonts w:eastAsia="仿宋_GB2312"/>
          <w:sz w:val="32"/>
          <w:szCs w:val="32"/>
        </w:rPr>
        <w:t>一批</w:t>
      </w:r>
      <w:r>
        <w:rPr>
          <w:rFonts w:eastAsia="仿宋_GB2312"/>
          <w:sz w:val="32"/>
          <w:szCs w:val="32"/>
        </w:rPr>
        <w:t>已应用落地的，具有示范性、</w:t>
      </w:r>
      <w:r>
        <w:rPr>
          <w:rFonts w:eastAsia="仿宋_GB2312"/>
          <w:sz w:val="32"/>
          <w:szCs w:val="32"/>
        </w:rPr>
        <w:t>可推广的典型</w:t>
      </w:r>
      <w:r>
        <w:rPr>
          <w:rFonts w:eastAsia="仿宋_GB2312"/>
          <w:sz w:val="32"/>
          <w:szCs w:val="32"/>
        </w:rPr>
        <w:t>应用</w:t>
      </w:r>
      <w:r>
        <w:rPr>
          <w:rFonts w:eastAsia="仿宋_GB2312"/>
          <w:sz w:val="32"/>
          <w:szCs w:val="32"/>
        </w:rPr>
        <w:t>案例</w:t>
      </w:r>
      <w:r>
        <w:rPr>
          <w:rFonts w:eastAsia="仿宋_GB2312"/>
          <w:sz w:val="32"/>
          <w:szCs w:val="32"/>
        </w:rPr>
        <w:t>，</w:t>
      </w:r>
      <w:r>
        <w:rPr>
          <w:rFonts w:eastAsia="仿宋_GB2312"/>
          <w:sz w:val="32"/>
          <w:szCs w:val="32"/>
        </w:rPr>
        <w:t>加快推进区块链技术产业创新发展</w:t>
      </w:r>
      <w:r>
        <w:rPr>
          <w:rFonts w:eastAsia="仿宋_GB2312"/>
          <w:sz w:val="32"/>
          <w:szCs w:val="32"/>
        </w:rPr>
        <w:t>。</w:t>
      </w:r>
    </w:p>
    <w:p w:rsidR="00F57D5A" w:rsidRDefault="00A5577C" w:rsidP="00A5577C">
      <w:pPr>
        <w:spacing w:line="360" w:lineRule="auto"/>
        <w:ind w:firstLineChars="200" w:firstLine="643"/>
        <w:rPr>
          <w:rFonts w:eastAsia="仿宋_GB2312"/>
          <w:sz w:val="32"/>
          <w:szCs w:val="32"/>
          <w:lang w:eastAsia="zh-Hans"/>
        </w:rPr>
      </w:pPr>
      <w:r>
        <w:rPr>
          <w:rFonts w:eastAsia="仿宋_GB2312"/>
          <w:b/>
          <w:bCs/>
          <w:sz w:val="32"/>
          <w:szCs w:val="32"/>
          <w:lang w:eastAsia="zh-Hans"/>
        </w:rPr>
        <w:t>三</w:t>
      </w:r>
      <w:r>
        <w:rPr>
          <w:rFonts w:eastAsia="仿宋_GB2312"/>
          <w:b/>
          <w:bCs/>
          <w:sz w:val="32"/>
          <w:szCs w:val="32"/>
        </w:rPr>
        <w:t>是</w:t>
      </w:r>
      <w:r>
        <w:rPr>
          <w:rFonts w:eastAsia="仿宋_GB2312"/>
          <w:sz w:val="32"/>
          <w:szCs w:val="32"/>
        </w:rPr>
        <w:t>征集</w:t>
      </w:r>
      <w:r>
        <w:rPr>
          <w:rFonts w:eastAsia="仿宋_GB2312"/>
          <w:sz w:val="32"/>
          <w:szCs w:val="32"/>
          <w:lang w:eastAsia="zh-Hans"/>
        </w:rPr>
        <w:t>企业</w:t>
      </w:r>
      <w:r>
        <w:rPr>
          <w:rFonts w:eastAsia="仿宋_GB2312"/>
          <w:sz w:val="32"/>
          <w:szCs w:val="32"/>
        </w:rPr>
        <w:t>上云</w:t>
      </w:r>
      <w:r>
        <w:rPr>
          <w:rFonts w:eastAsia="仿宋_GB2312"/>
          <w:sz w:val="32"/>
          <w:szCs w:val="32"/>
        </w:rPr>
        <w:t>用云</w:t>
      </w:r>
      <w:r>
        <w:rPr>
          <w:rFonts w:eastAsia="仿宋_GB2312"/>
          <w:sz w:val="32"/>
          <w:szCs w:val="32"/>
        </w:rPr>
        <w:t>典型应用</w:t>
      </w:r>
      <w:r>
        <w:rPr>
          <w:rFonts w:eastAsia="仿宋_GB2312"/>
          <w:sz w:val="32"/>
          <w:szCs w:val="32"/>
          <w:lang w:eastAsia="zh-Hans"/>
        </w:rPr>
        <w:t>案例</w:t>
      </w:r>
      <w:r>
        <w:rPr>
          <w:rFonts w:eastAsia="仿宋_GB2312"/>
          <w:sz w:val="32"/>
          <w:szCs w:val="32"/>
        </w:rPr>
        <w:t>，面向重点行业领域</w:t>
      </w:r>
      <w:r>
        <w:rPr>
          <w:rFonts w:eastAsia="仿宋_GB2312"/>
          <w:sz w:val="32"/>
          <w:szCs w:val="32"/>
        </w:rPr>
        <w:t>中小企业和创业型企业租用</w:t>
      </w:r>
      <w:proofErr w:type="spellStart"/>
      <w:r>
        <w:rPr>
          <w:rFonts w:eastAsia="仿宋_GB2312"/>
          <w:sz w:val="32"/>
          <w:szCs w:val="32"/>
        </w:rPr>
        <w:t>IaaS</w:t>
      </w:r>
      <w:proofErr w:type="spellEnd"/>
      <w:r>
        <w:rPr>
          <w:rFonts w:eastAsia="仿宋_GB2312"/>
          <w:sz w:val="32"/>
          <w:szCs w:val="32"/>
        </w:rPr>
        <w:t>、</w:t>
      </w:r>
      <w:proofErr w:type="spellStart"/>
      <w:r>
        <w:rPr>
          <w:rFonts w:eastAsia="仿宋_GB2312"/>
          <w:sz w:val="32"/>
          <w:szCs w:val="32"/>
        </w:rPr>
        <w:t>PaaS</w:t>
      </w:r>
      <w:proofErr w:type="spellEnd"/>
      <w:r>
        <w:rPr>
          <w:rFonts w:eastAsia="仿宋_GB2312"/>
          <w:sz w:val="32"/>
          <w:szCs w:val="32"/>
        </w:rPr>
        <w:t>和</w:t>
      </w:r>
      <w:proofErr w:type="spellStart"/>
      <w:r>
        <w:rPr>
          <w:rFonts w:eastAsia="仿宋_GB2312"/>
          <w:sz w:val="32"/>
          <w:szCs w:val="32"/>
        </w:rPr>
        <w:t>SaaS</w:t>
      </w:r>
      <w:proofErr w:type="spellEnd"/>
      <w:r>
        <w:rPr>
          <w:rFonts w:eastAsia="仿宋_GB2312"/>
          <w:sz w:val="32"/>
          <w:szCs w:val="32"/>
        </w:rPr>
        <w:t>服务，大型企业自建私有云或采用混合云，以及云厂商云计算创新技术、产品、工具和服务，征集一批已应用落地的典型案例，总结商业模式运营创新做法，探索企业深度上云用云路径，推动云计算产业高质量发展</w:t>
      </w:r>
      <w:r>
        <w:rPr>
          <w:rFonts w:eastAsia="仿宋_GB2312"/>
          <w:sz w:val="32"/>
          <w:szCs w:val="32"/>
          <w:lang w:eastAsia="zh-Hans"/>
        </w:rPr>
        <w:t>。</w:t>
      </w:r>
    </w:p>
    <w:p w:rsidR="00F57D5A" w:rsidRDefault="00A5577C">
      <w:pPr>
        <w:spacing w:line="560" w:lineRule="exact"/>
        <w:ind w:firstLineChars="200" w:firstLine="616"/>
        <w:outlineLvl w:val="1"/>
        <w:rPr>
          <w:rFonts w:eastAsia="楷体_GB2312"/>
          <w:snapToGrid w:val="0"/>
          <w:kern w:val="0"/>
          <w:sz w:val="32"/>
          <w:szCs w:val="32"/>
        </w:rPr>
      </w:pPr>
      <w:r>
        <w:rPr>
          <w:rFonts w:eastAsia="楷体_GB2312"/>
          <w:spacing w:val="-6"/>
          <w:sz w:val="32"/>
          <w:szCs w:val="32"/>
        </w:rPr>
        <w:t>（三）</w:t>
      </w:r>
      <w:proofErr w:type="gramStart"/>
      <w:r>
        <w:rPr>
          <w:rFonts w:eastAsia="楷体_GB2312"/>
          <w:spacing w:val="-6"/>
          <w:sz w:val="32"/>
          <w:szCs w:val="32"/>
          <w:lang w:eastAsia="zh-Hans"/>
        </w:rPr>
        <w:t>典型</w:t>
      </w:r>
      <w:r>
        <w:rPr>
          <w:rFonts w:eastAsia="楷体_GB2312"/>
          <w:spacing w:val="-6"/>
          <w:sz w:val="32"/>
          <w:szCs w:val="32"/>
        </w:rPr>
        <w:t>服务</w:t>
      </w:r>
      <w:proofErr w:type="gramEnd"/>
      <w:r>
        <w:rPr>
          <w:rFonts w:eastAsia="楷体_GB2312"/>
          <w:spacing w:val="-6"/>
          <w:sz w:val="32"/>
          <w:szCs w:val="32"/>
          <w:lang w:eastAsia="zh-Hans"/>
        </w:rPr>
        <w:t>模式</w:t>
      </w:r>
    </w:p>
    <w:p w:rsidR="00F57D5A" w:rsidRDefault="00A5577C" w:rsidP="00A5577C">
      <w:pPr>
        <w:ind w:firstLineChars="200" w:firstLine="643"/>
        <w:rPr>
          <w:rFonts w:eastAsia="仿宋_GB2312"/>
          <w:sz w:val="32"/>
          <w:szCs w:val="32"/>
        </w:rPr>
      </w:pPr>
      <w:r>
        <w:rPr>
          <w:rFonts w:eastAsia="仿宋_GB2312"/>
          <w:b/>
          <w:bCs/>
          <w:sz w:val="32"/>
          <w:szCs w:val="32"/>
        </w:rPr>
        <w:t>一是</w:t>
      </w:r>
      <w:r>
        <w:rPr>
          <w:rFonts w:eastAsia="仿宋_GB2312"/>
          <w:sz w:val="32"/>
          <w:szCs w:val="32"/>
        </w:rPr>
        <w:t>征集</w:t>
      </w:r>
      <w:r>
        <w:rPr>
          <w:rFonts w:eastAsia="仿宋_GB2312"/>
          <w:sz w:val="32"/>
          <w:szCs w:val="32"/>
          <w:lang w:eastAsia="zh-Hans"/>
        </w:rPr>
        <w:t>校</w:t>
      </w:r>
      <w:proofErr w:type="gramStart"/>
      <w:r>
        <w:rPr>
          <w:rFonts w:eastAsia="仿宋_GB2312"/>
          <w:sz w:val="32"/>
          <w:szCs w:val="32"/>
          <w:lang w:eastAsia="zh-Hans"/>
        </w:rPr>
        <w:t>企</w:t>
      </w:r>
      <w:r>
        <w:rPr>
          <w:rFonts w:eastAsia="仿宋_GB2312"/>
          <w:sz w:val="32"/>
          <w:szCs w:val="32"/>
        </w:rPr>
        <w:t>人才</w:t>
      </w:r>
      <w:proofErr w:type="gramEnd"/>
      <w:r>
        <w:rPr>
          <w:rFonts w:eastAsia="仿宋_GB2312"/>
          <w:sz w:val="32"/>
          <w:szCs w:val="32"/>
          <w:lang w:eastAsia="zh-Hans"/>
        </w:rPr>
        <w:t>实</w:t>
      </w:r>
      <w:proofErr w:type="gramStart"/>
      <w:r>
        <w:rPr>
          <w:rFonts w:eastAsia="仿宋_GB2312"/>
          <w:sz w:val="32"/>
          <w:szCs w:val="32"/>
          <w:lang w:eastAsia="zh-Hans"/>
        </w:rPr>
        <w:t>训</w:t>
      </w:r>
      <w:r>
        <w:rPr>
          <w:rFonts w:eastAsia="仿宋_GB2312"/>
          <w:sz w:val="32"/>
          <w:szCs w:val="32"/>
        </w:rPr>
        <w:t>服务</w:t>
      </w:r>
      <w:proofErr w:type="gramEnd"/>
      <w:r>
        <w:rPr>
          <w:rFonts w:eastAsia="仿宋_GB2312"/>
          <w:sz w:val="32"/>
          <w:szCs w:val="32"/>
        </w:rPr>
        <w:t>案例</w:t>
      </w:r>
      <w:r>
        <w:rPr>
          <w:rFonts w:eastAsia="仿宋_GB2312"/>
          <w:sz w:val="32"/>
          <w:szCs w:val="32"/>
        </w:rPr>
        <w:t>，</w:t>
      </w:r>
      <w:r>
        <w:rPr>
          <w:rFonts w:eastAsia="仿宋_GB2312"/>
          <w:sz w:val="32"/>
          <w:szCs w:val="32"/>
          <w:lang w:eastAsia="zh-Hans"/>
        </w:rPr>
        <w:t>探索</w:t>
      </w:r>
      <w:proofErr w:type="gramStart"/>
      <w:r>
        <w:rPr>
          <w:rFonts w:eastAsia="仿宋_GB2312"/>
          <w:sz w:val="32"/>
          <w:szCs w:val="32"/>
          <w:lang w:eastAsia="zh-Hans"/>
        </w:rPr>
        <w:t>政产校</w:t>
      </w:r>
      <w:proofErr w:type="gramEnd"/>
      <w:r>
        <w:rPr>
          <w:rFonts w:eastAsia="仿宋_GB2312"/>
          <w:sz w:val="32"/>
          <w:szCs w:val="32"/>
          <w:lang w:eastAsia="zh-Hans"/>
        </w:rPr>
        <w:t>企联动的</w:t>
      </w:r>
      <w:r>
        <w:rPr>
          <w:rFonts w:eastAsia="仿宋_GB2312"/>
          <w:sz w:val="32"/>
          <w:szCs w:val="32"/>
          <w:lang w:eastAsia="zh-Hans"/>
        </w:rPr>
        <w:lastRenderedPageBreak/>
        <w:t>人才培养新模式，激发地方、学校和企业的试点积极性，促进可复制、可推广的协同育人模式成熟落地，加快建设信息技术领域世界重要人才中心和创新高地。</w:t>
      </w:r>
    </w:p>
    <w:p w:rsidR="00F57D5A" w:rsidRDefault="00A5577C" w:rsidP="00A5577C">
      <w:pPr>
        <w:ind w:firstLineChars="200" w:firstLine="643"/>
      </w:pPr>
      <w:r>
        <w:rPr>
          <w:rFonts w:eastAsia="仿宋_GB2312"/>
          <w:b/>
          <w:bCs/>
          <w:sz w:val="32"/>
          <w:szCs w:val="32"/>
          <w:lang w:eastAsia="zh-Hans"/>
        </w:rPr>
        <w:t>二</w:t>
      </w:r>
      <w:r>
        <w:rPr>
          <w:rFonts w:eastAsia="仿宋_GB2312"/>
          <w:b/>
          <w:bCs/>
          <w:sz w:val="32"/>
          <w:szCs w:val="32"/>
        </w:rPr>
        <w:t>是</w:t>
      </w:r>
      <w:r>
        <w:rPr>
          <w:rFonts w:eastAsia="仿宋_GB2312"/>
          <w:sz w:val="32"/>
          <w:szCs w:val="32"/>
        </w:rPr>
        <w:t>征集一批标准化专业机构与地方组织联合共建的</w:t>
      </w:r>
      <w:r>
        <w:rPr>
          <w:rFonts w:eastAsia="仿宋_GB2312"/>
          <w:sz w:val="32"/>
          <w:szCs w:val="32"/>
        </w:rPr>
        <w:t>“</w:t>
      </w:r>
      <w:r>
        <w:rPr>
          <w:rFonts w:eastAsia="仿宋_GB2312"/>
          <w:sz w:val="32"/>
          <w:szCs w:val="32"/>
        </w:rPr>
        <w:t>标准化</w:t>
      </w:r>
      <w:r>
        <w:rPr>
          <w:rFonts w:eastAsia="仿宋_GB2312"/>
          <w:sz w:val="32"/>
          <w:szCs w:val="32"/>
        </w:rPr>
        <w:t>+”</w:t>
      </w:r>
      <w:r>
        <w:rPr>
          <w:rFonts w:eastAsia="仿宋_GB2312"/>
          <w:sz w:val="32"/>
          <w:szCs w:val="32"/>
        </w:rPr>
        <w:t>工作站，依托工作站开展标准验证、贯标评估、培训教学、标准服务及国际标准化推广等活动，面向区域开展工业互联网平台、数字化转型、软件、区块链、云计算、大数据、软件能力成熟度等领域标准宣贯评估服务，满足地方企业和政府标准化需求，打通标准化应用落地的</w:t>
      </w:r>
      <w:r>
        <w:rPr>
          <w:rFonts w:eastAsia="仿宋_GB2312"/>
          <w:sz w:val="32"/>
          <w:szCs w:val="32"/>
        </w:rPr>
        <w:t>“</w:t>
      </w:r>
      <w:r>
        <w:rPr>
          <w:rFonts w:eastAsia="仿宋_GB2312"/>
          <w:sz w:val="32"/>
          <w:szCs w:val="32"/>
        </w:rPr>
        <w:t>最后一公里</w:t>
      </w:r>
      <w:r>
        <w:rPr>
          <w:rFonts w:eastAsia="仿宋_GB2312"/>
          <w:sz w:val="32"/>
          <w:szCs w:val="32"/>
        </w:rPr>
        <w:t>”</w:t>
      </w:r>
      <w:r>
        <w:rPr>
          <w:rFonts w:eastAsia="仿宋_GB2312"/>
          <w:sz w:val="32"/>
          <w:szCs w:val="32"/>
        </w:rPr>
        <w:t>。</w:t>
      </w:r>
    </w:p>
    <w:p w:rsidR="00F57D5A" w:rsidRDefault="00A5577C">
      <w:pPr>
        <w:pStyle w:val="a5"/>
        <w:wordWrap w:val="0"/>
        <w:spacing w:before="0" w:beforeAutospacing="0" w:after="0" w:afterAutospacing="0" w:line="36" w:lineRule="atLeas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sz w:val="32"/>
          <w:szCs w:val="32"/>
          <w:lang w:eastAsia="zh-Hans"/>
        </w:rPr>
        <w:t>三</w:t>
      </w:r>
      <w:r>
        <w:rPr>
          <w:rFonts w:ascii="Times New Roman" w:eastAsia="黑体" w:hAnsi="Times New Roman" w:cs="Times New Roman"/>
          <w:sz w:val="32"/>
          <w:szCs w:val="32"/>
        </w:rPr>
        <w:t>、申报条件</w:t>
      </w:r>
    </w:p>
    <w:p w:rsidR="00F57D5A" w:rsidRDefault="00A5577C">
      <w:pPr>
        <w:ind w:firstLineChars="200" w:firstLine="640"/>
        <w:rPr>
          <w:rFonts w:eastAsia="仿宋_GB2312"/>
          <w:sz w:val="32"/>
          <w:szCs w:val="32"/>
        </w:rPr>
      </w:pPr>
      <w:r>
        <w:rPr>
          <w:rFonts w:eastAsia="楷体_GB2312"/>
          <w:sz w:val="32"/>
          <w:szCs w:val="32"/>
          <w:lang w:eastAsia="zh-Hans"/>
        </w:rPr>
        <w:t>（</w:t>
      </w:r>
      <w:r>
        <w:rPr>
          <w:rFonts w:eastAsia="楷体_GB2312"/>
          <w:sz w:val="32"/>
          <w:szCs w:val="32"/>
          <w:lang w:eastAsia="zh-Hans"/>
        </w:rPr>
        <w:t>一</w:t>
      </w:r>
      <w:r>
        <w:rPr>
          <w:rFonts w:eastAsia="楷体_GB2312"/>
          <w:sz w:val="32"/>
          <w:szCs w:val="32"/>
          <w:lang w:eastAsia="zh-Hans"/>
        </w:rPr>
        <w:t>）</w:t>
      </w:r>
      <w:r>
        <w:rPr>
          <w:rFonts w:eastAsia="楷体_GB2312"/>
          <w:sz w:val="32"/>
          <w:szCs w:val="32"/>
        </w:rPr>
        <w:t>申报主体</w:t>
      </w:r>
      <w:r>
        <w:rPr>
          <w:rFonts w:eastAsia="仿宋_GB2312"/>
          <w:sz w:val="32"/>
          <w:szCs w:val="32"/>
        </w:rPr>
        <w:t>。</w:t>
      </w:r>
      <w:r>
        <w:rPr>
          <w:rFonts w:eastAsia="仿宋_GB2312"/>
          <w:sz w:val="32"/>
          <w:szCs w:val="32"/>
          <w:lang w:eastAsia="zh-Hans"/>
        </w:rPr>
        <w:t>典型</w:t>
      </w:r>
      <w:r>
        <w:rPr>
          <w:rFonts w:eastAsia="仿宋_GB2312"/>
          <w:sz w:val="32"/>
          <w:szCs w:val="32"/>
        </w:rPr>
        <w:t>案例</w:t>
      </w:r>
      <w:r>
        <w:rPr>
          <w:rFonts w:eastAsia="仿宋_GB2312"/>
          <w:sz w:val="32"/>
          <w:szCs w:val="32"/>
          <w:lang w:eastAsia="zh-Hans"/>
        </w:rPr>
        <w:t>申报主体包括</w:t>
      </w:r>
      <w:r>
        <w:rPr>
          <w:rFonts w:eastAsia="仿宋_GB2312"/>
          <w:sz w:val="32"/>
          <w:szCs w:val="32"/>
        </w:rPr>
        <w:t>制造企业、信息技术企业、互联网企业、</w:t>
      </w:r>
      <w:r>
        <w:rPr>
          <w:rFonts w:eastAsia="仿宋_GB2312"/>
          <w:sz w:val="32"/>
          <w:szCs w:val="32"/>
        </w:rPr>
        <w:t>科研</w:t>
      </w:r>
      <w:r>
        <w:rPr>
          <w:rFonts w:eastAsia="仿宋_GB2312"/>
          <w:sz w:val="32"/>
          <w:szCs w:val="32"/>
          <w:lang w:eastAsia="zh-Hans"/>
        </w:rPr>
        <w:t>院</w:t>
      </w:r>
      <w:r>
        <w:rPr>
          <w:rFonts w:eastAsia="仿宋_GB2312"/>
          <w:sz w:val="32"/>
          <w:szCs w:val="32"/>
        </w:rPr>
        <w:t>所、</w:t>
      </w:r>
      <w:r>
        <w:rPr>
          <w:rFonts w:eastAsia="仿宋_GB2312"/>
          <w:sz w:val="32"/>
          <w:szCs w:val="32"/>
          <w:lang w:eastAsia="zh-Hans"/>
        </w:rPr>
        <w:t>高等院校</w:t>
      </w:r>
      <w:r>
        <w:rPr>
          <w:rFonts w:eastAsia="仿宋_GB2312"/>
          <w:sz w:val="32"/>
          <w:szCs w:val="32"/>
        </w:rPr>
        <w:t>或其联合体等，应在中华人民共和国境内注册，具备独立法人资格，具有较好的经济实力、技术研发和融合发展能力。</w:t>
      </w:r>
    </w:p>
    <w:p w:rsidR="00F57D5A" w:rsidRDefault="00A5577C">
      <w:pPr>
        <w:pStyle w:val="a5"/>
        <w:wordWrap w:val="0"/>
        <w:spacing w:before="0" w:beforeAutospacing="0" w:after="0" w:afterAutospacing="0" w:line="36" w:lineRule="atLeast"/>
        <w:ind w:firstLineChars="200" w:firstLine="640"/>
        <w:jc w:val="both"/>
        <w:rPr>
          <w:rFonts w:ascii="Times New Roman" w:eastAsia="仿宋_GB2312" w:hAnsi="Times New Roman" w:cs="Times New Roman"/>
          <w:sz w:val="32"/>
          <w:szCs w:val="32"/>
          <w:highlight w:val="yellow"/>
          <w:lang w:eastAsia="zh-Hans"/>
        </w:rPr>
      </w:pPr>
      <w:r>
        <w:rPr>
          <w:rFonts w:ascii="Times New Roman" w:eastAsia="楷体_GB2312" w:hAnsi="Times New Roman" w:cs="Times New Roman"/>
          <w:sz w:val="32"/>
          <w:szCs w:val="32"/>
          <w:lang w:eastAsia="zh-Hans"/>
        </w:rPr>
        <w:t>（二）推荐单位。</w:t>
      </w:r>
      <w:r>
        <w:rPr>
          <w:rFonts w:ascii="Times New Roman" w:eastAsia="仿宋_GB2312" w:hAnsi="Times New Roman" w:cs="Times New Roman"/>
          <w:sz w:val="32"/>
          <w:szCs w:val="32"/>
          <w:lang w:eastAsia="zh-Hans"/>
        </w:rPr>
        <w:t>推荐单位。各省、自治区、直辖市及新疆生产建设兵团主管部门推荐案例数量不超过</w:t>
      </w:r>
      <w:r>
        <w:rPr>
          <w:rFonts w:ascii="Times New Roman" w:eastAsia="仿宋_GB2312" w:hAnsi="Times New Roman" w:cs="Times New Roman"/>
          <w:sz w:val="32"/>
          <w:szCs w:val="32"/>
          <w:lang w:eastAsia="zh-Hans"/>
        </w:rPr>
        <w:t>50</w:t>
      </w:r>
      <w:r>
        <w:rPr>
          <w:rFonts w:ascii="Times New Roman" w:eastAsia="仿宋_GB2312" w:hAnsi="Times New Roman" w:cs="Times New Roman"/>
          <w:sz w:val="32"/>
          <w:szCs w:val="32"/>
          <w:lang w:eastAsia="zh-Hans"/>
        </w:rPr>
        <w:t>个，获得中国软件名城、信息消费示范城市、区块链发展先导区称号以及获批创建工业互联网示范区对应省级主管部门额外增加</w:t>
      </w:r>
      <w:r>
        <w:rPr>
          <w:rFonts w:ascii="Times New Roman" w:eastAsia="仿宋_GB2312" w:hAnsi="Times New Roman" w:cs="Times New Roman"/>
          <w:sz w:val="32"/>
          <w:szCs w:val="32"/>
          <w:lang w:eastAsia="zh-Hans"/>
        </w:rPr>
        <w:t>5</w:t>
      </w:r>
      <w:r>
        <w:rPr>
          <w:rFonts w:ascii="Times New Roman" w:eastAsia="仿宋_GB2312" w:hAnsi="Times New Roman" w:cs="Times New Roman"/>
          <w:sz w:val="32"/>
          <w:szCs w:val="32"/>
          <w:lang w:eastAsia="zh-Hans"/>
        </w:rPr>
        <w:t>个名额（增加名额可累计）。各计划单列市推荐案例数量不超过</w:t>
      </w:r>
      <w:r>
        <w:rPr>
          <w:rFonts w:ascii="Times New Roman" w:eastAsia="仿宋_GB2312" w:hAnsi="Times New Roman" w:cs="Times New Roman"/>
          <w:sz w:val="32"/>
          <w:szCs w:val="32"/>
          <w:lang w:eastAsia="zh-Hans"/>
        </w:rPr>
        <w:t>30</w:t>
      </w:r>
      <w:r>
        <w:rPr>
          <w:rFonts w:ascii="Times New Roman" w:eastAsia="仿宋_GB2312" w:hAnsi="Times New Roman" w:cs="Times New Roman"/>
          <w:sz w:val="32"/>
          <w:szCs w:val="32"/>
          <w:lang w:eastAsia="zh-Hans"/>
        </w:rPr>
        <w:t>个。各中央企业和协会组织可直接报送，推荐案例数量不超过</w:t>
      </w:r>
      <w:r>
        <w:rPr>
          <w:rFonts w:ascii="Times New Roman" w:eastAsia="仿宋_GB2312" w:hAnsi="Times New Roman" w:cs="Times New Roman"/>
          <w:sz w:val="32"/>
          <w:szCs w:val="32"/>
          <w:lang w:eastAsia="zh-Hans"/>
        </w:rPr>
        <w:t>20</w:t>
      </w:r>
      <w:r>
        <w:rPr>
          <w:rFonts w:ascii="Times New Roman" w:eastAsia="仿宋_GB2312" w:hAnsi="Times New Roman" w:cs="Times New Roman"/>
          <w:sz w:val="32"/>
          <w:szCs w:val="32"/>
          <w:lang w:eastAsia="zh-Hans"/>
        </w:rPr>
        <w:t>个。</w:t>
      </w:r>
    </w:p>
    <w:p w:rsidR="00F57D5A" w:rsidRDefault="00A5577C">
      <w:pPr>
        <w:pStyle w:val="a5"/>
        <w:wordWrap w:val="0"/>
        <w:spacing w:before="0" w:beforeAutospacing="0" w:after="0" w:afterAutospacing="0" w:line="36" w:lineRule="atLeas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sz w:val="32"/>
          <w:szCs w:val="32"/>
        </w:rPr>
        <w:lastRenderedPageBreak/>
        <w:t>（三）申报条件。</w:t>
      </w:r>
      <w:r>
        <w:rPr>
          <w:rFonts w:ascii="Times New Roman" w:eastAsia="仿宋_GB2312" w:hAnsi="Times New Roman" w:cs="Times New Roman"/>
          <w:sz w:val="32"/>
          <w:szCs w:val="32"/>
        </w:rPr>
        <w:t>对于已列入前期同类</w:t>
      </w:r>
      <w:r>
        <w:rPr>
          <w:rFonts w:ascii="Times New Roman" w:eastAsia="仿宋_GB2312" w:hAnsi="Times New Roman" w:cs="Times New Roman"/>
          <w:sz w:val="32"/>
          <w:szCs w:val="32"/>
          <w:lang w:eastAsia="zh-Hans"/>
        </w:rPr>
        <w:t>典型案例</w:t>
      </w:r>
      <w:r>
        <w:rPr>
          <w:rFonts w:ascii="Times New Roman" w:eastAsia="仿宋_GB2312" w:hAnsi="Times New Roman" w:cs="Times New Roman"/>
          <w:sz w:val="32"/>
          <w:szCs w:val="32"/>
        </w:rPr>
        <w:t>的不可重复申报。</w:t>
      </w:r>
    </w:p>
    <w:p w:rsidR="00F57D5A" w:rsidRDefault="00A5577C">
      <w:pPr>
        <w:pStyle w:val="a5"/>
        <w:wordWrap w:val="0"/>
        <w:spacing w:before="0" w:beforeAutospacing="0" w:after="0" w:afterAutospacing="0" w:line="36" w:lineRule="atLeas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sz w:val="32"/>
          <w:szCs w:val="32"/>
          <w:lang w:eastAsia="zh-Hans"/>
        </w:rPr>
        <w:t>四</w:t>
      </w:r>
      <w:r>
        <w:rPr>
          <w:rFonts w:ascii="Times New Roman" w:eastAsia="黑体" w:hAnsi="Times New Roman" w:cs="Times New Roman"/>
          <w:sz w:val="32"/>
          <w:szCs w:val="32"/>
        </w:rPr>
        <w:t>、申报程序</w:t>
      </w:r>
    </w:p>
    <w:p w:rsidR="00F57D5A" w:rsidRDefault="00A5577C">
      <w:pPr>
        <w:ind w:firstLineChars="200" w:firstLine="640"/>
        <w:rPr>
          <w:rFonts w:eastAsia="仿宋_GB2312"/>
          <w:sz w:val="32"/>
          <w:szCs w:val="32"/>
        </w:rPr>
      </w:pPr>
      <w:r>
        <w:rPr>
          <w:rFonts w:eastAsia="楷体_GB2312"/>
          <w:sz w:val="32"/>
          <w:szCs w:val="32"/>
        </w:rPr>
        <w:t>（一）申报。</w:t>
      </w:r>
      <w:r>
        <w:rPr>
          <w:rFonts w:eastAsia="仿宋_GB2312"/>
          <w:sz w:val="32"/>
          <w:szCs w:val="32"/>
        </w:rPr>
        <w:t>企业准备申报材料，填写电子版和纸质版申报书</w:t>
      </w:r>
      <w:r>
        <w:rPr>
          <w:rFonts w:eastAsia="仿宋_GB2312"/>
          <w:sz w:val="32"/>
          <w:szCs w:val="32"/>
        </w:rPr>
        <w:t>，</w:t>
      </w:r>
      <w:r>
        <w:rPr>
          <w:rFonts w:eastAsia="仿宋_GB2312"/>
          <w:sz w:val="32"/>
          <w:szCs w:val="32"/>
        </w:rPr>
        <w:t>经推荐单位审核、签署推荐意见后，提交</w:t>
      </w:r>
      <w:proofErr w:type="gramStart"/>
      <w:r>
        <w:rPr>
          <w:rFonts w:eastAsia="仿宋_GB2312"/>
          <w:sz w:val="32"/>
          <w:szCs w:val="32"/>
        </w:rPr>
        <w:t>至工业</w:t>
      </w:r>
      <w:proofErr w:type="gramEnd"/>
      <w:r>
        <w:rPr>
          <w:rFonts w:eastAsia="仿宋_GB2312"/>
          <w:sz w:val="32"/>
          <w:szCs w:val="32"/>
        </w:rPr>
        <w:t>和信息化部信息技术发展司。</w:t>
      </w:r>
    </w:p>
    <w:p w:rsidR="00F57D5A" w:rsidRDefault="00A5577C">
      <w:pPr>
        <w:ind w:firstLineChars="200" w:firstLine="640"/>
        <w:rPr>
          <w:rFonts w:eastAsia="仿宋_GB2312"/>
          <w:sz w:val="32"/>
          <w:szCs w:val="32"/>
        </w:rPr>
      </w:pPr>
      <w:r>
        <w:rPr>
          <w:rFonts w:eastAsia="楷体_GB2312"/>
          <w:sz w:val="32"/>
          <w:szCs w:val="32"/>
        </w:rPr>
        <w:t>（二）评审。</w:t>
      </w:r>
      <w:r>
        <w:rPr>
          <w:rFonts w:eastAsia="仿宋_GB2312"/>
          <w:sz w:val="32"/>
          <w:szCs w:val="32"/>
        </w:rPr>
        <w:t>工业和信息化部组织专家进行评审，确定典型案例名单。</w:t>
      </w:r>
    </w:p>
    <w:p w:rsidR="00F57D5A" w:rsidRDefault="00A5577C">
      <w:pPr>
        <w:ind w:firstLineChars="200" w:firstLine="640"/>
        <w:rPr>
          <w:rFonts w:eastAsia="仿宋_GB2312"/>
          <w:sz w:val="32"/>
          <w:szCs w:val="32"/>
        </w:rPr>
      </w:pPr>
      <w:r>
        <w:rPr>
          <w:rFonts w:eastAsia="楷体_GB2312"/>
          <w:sz w:val="32"/>
          <w:szCs w:val="32"/>
        </w:rPr>
        <w:t>（三）公示。</w:t>
      </w:r>
      <w:r>
        <w:rPr>
          <w:rFonts w:eastAsia="仿宋_GB2312"/>
          <w:sz w:val="32"/>
          <w:szCs w:val="32"/>
        </w:rPr>
        <w:t>对</w:t>
      </w:r>
      <w:proofErr w:type="gramStart"/>
      <w:r>
        <w:rPr>
          <w:rFonts w:eastAsia="仿宋_GB2312"/>
          <w:sz w:val="32"/>
          <w:szCs w:val="32"/>
        </w:rPr>
        <w:t>拟支持</w:t>
      </w:r>
      <w:proofErr w:type="gramEnd"/>
      <w:r>
        <w:rPr>
          <w:rFonts w:eastAsia="仿宋_GB2312"/>
          <w:sz w:val="32"/>
          <w:szCs w:val="32"/>
        </w:rPr>
        <w:t>的典型案例名单在工业和信息化部门户网站进行公示，公示期为</w:t>
      </w:r>
      <w:r>
        <w:rPr>
          <w:rFonts w:eastAsia="仿宋_GB2312"/>
          <w:sz w:val="32"/>
          <w:szCs w:val="32"/>
        </w:rPr>
        <w:t>7</w:t>
      </w:r>
      <w:r>
        <w:rPr>
          <w:rFonts w:eastAsia="仿宋_GB2312"/>
          <w:sz w:val="32"/>
          <w:szCs w:val="32"/>
        </w:rPr>
        <w:t>日。</w:t>
      </w:r>
    </w:p>
    <w:p w:rsidR="00F57D5A" w:rsidRDefault="00A5577C">
      <w:pPr>
        <w:ind w:firstLineChars="200" w:firstLine="640"/>
        <w:rPr>
          <w:rFonts w:eastAsia="仿宋_GB2312"/>
          <w:sz w:val="32"/>
          <w:szCs w:val="32"/>
        </w:rPr>
      </w:pPr>
      <w:r>
        <w:rPr>
          <w:rFonts w:eastAsia="楷体_GB2312"/>
          <w:sz w:val="32"/>
          <w:szCs w:val="32"/>
        </w:rPr>
        <w:t>（四）宣传。</w:t>
      </w:r>
      <w:r>
        <w:rPr>
          <w:rFonts w:eastAsia="仿宋_GB2312"/>
          <w:sz w:val="32"/>
          <w:szCs w:val="32"/>
        </w:rPr>
        <w:t>对公示无异议的，认定为</w:t>
      </w:r>
      <w:r>
        <w:rPr>
          <w:rFonts w:eastAsia="仿宋_GB2312"/>
          <w:sz w:val="32"/>
          <w:szCs w:val="32"/>
        </w:rPr>
        <w:t>2023</w:t>
      </w:r>
      <w:r>
        <w:rPr>
          <w:rFonts w:eastAsia="仿宋_GB2312"/>
          <w:sz w:val="32"/>
          <w:szCs w:val="32"/>
        </w:rPr>
        <w:t>年新一代信息技术典型产品、应用和服务案例，组织开展宣传推广活动。</w:t>
      </w:r>
    </w:p>
    <w:p w:rsidR="00F57D5A" w:rsidRDefault="00F57D5A"/>
    <w:sectPr w:rsidR="00F57D5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77C" w:rsidRDefault="00A5577C" w:rsidP="00A5577C">
      <w:r>
        <w:separator/>
      </w:r>
    </w:p>
  </w:endnote>
  <w:endnote w:type="continuationSeparator" w:id="0">
    <w:p w:rsidR="00A5577C" w:rsidRDefault="00A5577C" w:rsidP="00A5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77C" w:rsidRDefault="00A5577C">
    <w:pPr>
      <w:pStyle w:val="a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707641"/>
      <w:docPartObj>
        <w:docPartGallery w:val="Page Numbers (Bottom of Page)"/>
        <w:docPartUnique/>
      </w:docPartObj>
    </w:sdtPr>
    <w:sdtContent>
      <w:p w:rsidR="00A5577C" w:rsidRDefault="00A5577C">
        <w:pPr>
          <w:pStyle w:val="a0"/>
          <w:jc w:val="center"/>
        </w:pPr>
        <w:r>
          <w:fldChar w:fldCharType="begin"/>
        </w:r>
        <w:r>
          <w:instrText>PAGE   \* MERGEFORMAT</w:instrText>
        </w:r>
        <w:r>
          <w:fldChar w:fldCharType="separate"/>
        </w:r>
        <w:r w:rsidRPr="00A5577C">
          <w:rPr>
            <w:noProof/>
            <w:lang w:val="zh-CN"/>
          </w:rPr>
          <w:t>1</w:t>
        </w:r>
        <w:r>
          <w:fldChar w:fldCharType="end"/>
        </w:r>
      </w:p>
    </w:sdtContent>
  </w:sdt>
  <w:p w:rsidR="00A5577C" w:rsidRDefault="00A5577C">
    <w:pPr>
      <w:pStyle w:val="a0"/>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77C" w:rsidRDefault="00A5577C">
    <w:pPr>
      <w:pStyle w:val="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77C" w:rsidRDefault="00A5577C" w:rsidP="00A5577C">
      <w:r>
        <w:separator/>
      </w:r>
    </w:p>
  </w:footnote>
  <w:footnote w:type="continuationSeparator" w:id="0">
    <w:p w:rsidR="00A5577C" w:rsidRDefault="00A5577C" w:rsidP="00A55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77C" w:rsidRDefault="00A5577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77C" w:rsidRDefault="00A5577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77C" w:rsidRDefault="00A5577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NWRkNTZhYzIwZTkzYWQxMzcxMjJhYzEyYWI1MjIifQ=="/>
  </w:docVars>
  <w:rsids>
    <w:rsidRoot w:val="5E4F6A2D"/>
    <w:rsid w:val="EDFEC5EE"/>
    <w:rsid w:val="00A5577C"/>
    <w:rsid w:val="00F57D5A"/>
    <w:rsid w:val="5E4F6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pPr>
      <w:tabs>
        <w:tab w:val="center" w:pos="4153"/>
        <w:tab w:val="right" w:pos="8306"/>
      </w:tabs>
      <w:snapToGrid w:val="0"/>
      <w:jc w:val="left"/>
    </w:pPr>
    <w:rPr>
      <w:kern w:val="0"/>
      <w:sz w:val="18"/>
      <w:szCs w:val="18"/>
    </w:rPr>
  </w:style>
  <w:style w:type="paragraph" w:styleId="a4">
    <w:name w:val="Body Text"/>
    <w:basedOn w:val="a"/>
    <w:qFormat/>
    <w:pPr>
      <w:spacing w:after="120"/>
    </w:p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Pr>
      <w:b/>
    </w:rPr>
  </w:style>
  <w:style w:type="paragraph" w:styleId="a7">
    <w:name w:val="header"/>
    <w:basedOn w:val="a"/>
    <w:link w:val="Char0"/>
    <w:rsid w:val="00A5577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7"/>
    <w:rsid w:val="00A5577C"/>
    <w:rPr>
      <w:rFonts w:ascii="Times New Roman" w:eastAsia="宋体" w:hAnsi="Times New Roman" w:cs="Times New Roman"/>
      <w:kern w:val="2"/>
      <w:sz w:val="18"/>
      <w:szCs w:val="18"/>
    </w:rPr>
  </w:style>
  <w:style w:type="character" w:customStyle="1" w:styleId="Char">
    <w:name w:val="页脚 Char"/>
    <w:basedOn w:val="a1"/>
    <w:link w:val="a0"/>
    <w:uiPriority w:val="99"/>
    <w:rsid w:val="00A5577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pPr>
      <w:tabs>
        <w:tab w:val="center" w:pos="4153"/>
        <w:tab w:val="right" w:pos="8306"/>
      </w:tabs>
      <w:snapToGrid w:val="0"/>
      <w:jc w:val="left"/>
    </w:pPr>
    <w:rPr>
      <w:kern w:val="0"/>
      <w:sz w:val="18"/>
      <w:szCs w:val="18"/>
    </w:rPr>
  </w:style>
  <w:style w:type="paragraph" w:styleId="a4">
    <w:name w:val="Body Text"/>
    <w:basedOn w:val="a"/>
    <w:qFormat/>
    <w:pPr>
      <w:spacing w:after="120"/>
    </w:p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Pr>
      <w:b/>
    </w:rPr>
  </w:style>
  <w:style w:type="paragraph" w:styleId="a7">
    <w:name w:val="header"/>
    <w:basedOn w:val="a"/>
    <w:link w:val="Char0"/>
    <w:rsid w:val="00A5577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7"/>
    <w:rsid w:val="00A5577C"/>
    <w:rPr>
      <w:rFonts w:ascii="Times New Roman" w:eastAsia="宋体" w:hAnsi="Times New Roman" w:cs="Times New Roman"/>
      <w:kern w:val="2"/>
      <w:sz w:val="18"/>
      <w:szCs w:val="18"/>
    </w:rPr>
  </w:style>
  <w:style w:type="character" w:customStyle="1" w:styleId="Char">
    <w:name w:val="页脚 Char"/>
    <w:basedOn w:val="a1"/>
    <w:link w:val="a0"/>
    <w:uiPriority w:val="99"/>
    <w:rsid w:val="00A5577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1559</Words>
  <Characters>50</Characters>
  <Application>Microsoft Office Word</Application>
  <DocSecurity>0</DocSecurity>
  <Lines>1</Lines>
  <Paragraphs>3</Paragraphs>
  <ScaleCrop>false</ScaleCrop>
  <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顾建萍</dc:creator>
  <cp:lastModifiedBy>毛彤</cp:lastModifiedBy>
  <cp:revision>2</cp:revision>
  <dcterms:created xsi:type="dcterms:W3CDTF">2023-05-22T18:49:00Z</dcterms:created>
  <dcterms:modified xsi:type="dcterms:W3CDTF">2023-05-25T01:08:00Z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B6CA63BBE12D4319B97F1F96C02E5707_11</vt:lpwstr>
  </property>
</Properties>
</file>